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88" w:rsidRPr="001D47FC" w:rsidRDefault="00CE2BC1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24125" cy="914400"/>
            <wp:effectExtent l="19050" t="0" r="9525" b="0"/>
            <wp:docPr id="1" name="Bild 1" descr="gett300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ett300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88" w:rsidRPr="001D47FC" w:rsidRDefault="004F2788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sz w:val="22"/>
          <w:szCs w:val="22"/>
        </w:rPr>
      </w:pPr>
    </w:p>
    <w:p w:rsidR="00175DCF" w:rsidRDefault="00175DCF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sz w:val="22"/>
          <w:szCs w:val="22"/>
        </w:rPr>
      </w:pPr>
    </w:p>
    <w:p w:rsidR="004F2788" w:rsidRPr="001D47FC" w:rsidRDefault="004F2788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sz w:val="22"/>
          <w:szCs w:val="22"/>
        </w:rPr>
      </w:pPr>
    </w:p>
    <w:p w:rsidR="00CD12FC" w:rsidRDefault="00CD12FC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b/>
          <w:sz w:val="48"/>
          <w:szCs w:val="48"/>
        </w:rPr>
      </w:pPr>
    </w:p>
    <w:p w:rsidR="00DB26B5" w:rsidRPr="00730826" w:rsidRDefault="004F2788" w:rsidP="004F2788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b/>
          <w:sz w:val="48"/>
          <w:szCs w:val="48"/>
        </w:rPr>
      </w:pPr>
      <w:r w:rsidRPr="00730826">
        <w:rPr>
          <w:rFonts w:ascii="Arial" w:hAnsi="Arial" w:cs="Arial"/>
          <w:b/>
          <w:sz w:val="48"/>
          <w:szCs w:val="48"/>
        </w:rPr>
        <w:t>Press</w:t>
      </w:r>
      <w:r w:rsidR="00A958E3" w:rsidRPr="00730826">
        <w:rPr>
          <w:rFonts w:ascii="Arial" w:hAnsi="Arial" w:cs="Arial"/>
          <w:b/>
          <w:sz w:val="48"/>
          <w:szCs w:val="48"/>
        </w:rPr>
        <w:t>e</w:t>
      </w:r>
      <w:r w:rsidR="00A75167" w:rsidRPr="00730826">
        <w:rPr>
          <w:rFonts w:ascii="Arial" w:hAnsi="Arial" w:cs="Arial"/>
          <w:b/>
          <w:sz w:val="48"/>
          <w:szCs w:val="48"/>
        </w:rPr>
        <w:t>information</w:t>
      </w:r>
    </w:p>
    <w:p w:rsidR="00AC4577" w:rsidRDefault="00AC4577" w:rsidP="00AC4577">
      <w:pPr>
        <w:autoSpaceDE w:val="0"/>
        <w:autoSpaceDN w:val="0"/>
        <w:adjustRightInd w:val="0"/>
        <w:ind w:left="-1620" w:right="23"/>
        <w:jc w:val="both"/>
        <w:rPr>
          <w:rFonts w:ascii="Arial" w:hAnsi="Arial" w:cs="Arial"/>
          <w:sz w:val="22"/>
          <w:szCs w:val="22"/>
        </w:rPr>
      </w:pPr>
      <w:r w:rsidRPr="00F232E7">
        <w:rPr>
          <w:rFonts w:ascii="Arial" w:hAnsi="Arial" w:cs="Arial"/>
          <w:sz w:val="22"/>
          <w:szCs w:val="22"/>
        </w:rPr>
        <w:t xml:space="preserve">Treuen, </w:t>
      </w:r>
      <w:r w:rsidR="009F0118">
        <w:rPr>
          <w:rFonts w:ascii="Arial" w:hAnsi="Arial" w:cs="Arial"/>
          <w:sz w:val="22"/>
          <w:szCs w:val="22"/>
        </w:rPr>
        <w:t>2</w:t>
      </w:r>
      <w:r w:rsidR="001844A6">
        <w:rPr>
          <w:rFonts w:ascii="Arial" w:hAnsi="Arial" w:cs="Arial"/>
          <w:sz w:val="22"/>
          <w:szCs w:val="22"/>
        </w:rPr>
        <w:t>7</w:t>
      </w:r>
      <w:r w:rsidR="005B6B1A">
        <w:rPr>
          <w:rFonts w:ascii="Arial" w:hAnsi="Arial" w:cs="Arial"/>
          <w:sz w:val="22"/>
          <w:szCs w:val="22"/>
        </w:rPr>
        <w:t>.</w:t>
      </w:r>
      <w:r w:rsidR="00EF106F">
        <w:rPr>
          <w:rFonts w:ascii="Arial" w:hAnsi="Arial" w:cs="Arial"/>
          <w:sz w:val="22"/>
          <w:szCs w:val="22"/>
        </w:rPr>
        <w:t>0</w:t>
      </w:r>
      <w:r w:rsidR="00492378">
        <w:rPr>
          <w:rFonts w:ascii="Arial" w:hAnsi="Arial" w:cs="Arial"/>
          <w:sz w:val="22"/>
          <w:szCs w:val="22"/>
        </w:rPr>
        <w:t>9</w:t>
      </w:r>
      <w:r w:rsidRPr="00F232E7">
        <w:rPr>
          <w:rFonts w:ascii="Arial" w:hAnsi="Arial" w:cs="Arial"/>
          <w:sz w:val="22"/>
          <w:szCs w:val="22"/>
        </w:rPr>
        <w:t>.20</w:t>
      </w:r>
      <w:r w:rsidR="00753314">
        <w:rPr>
          <w:rFonts w:ascii="Arial" w:hAnsi="Arial" w:cs="Arial"/>
          <w:sz w:val="22"/>
          <w:szCs w:val="22"/>
        </w:rPr>
        <w:t>1</w:t>
      </w:r>
      <w:r w:rsidR="00EF106F">
        <w:rPr>
          <w:rFonts w:ascii="Arial" w:hAnsi="Arial" w:cs="Arial"/>
          <w:sz w:val="22"/>
          <w:szCs w:val="22"/>
        </w:rPr>
        <w:t>1</w:t>
      </w:r>
    </w:p>
    <w:p w:rsidR="005A4559" w:rsidRDefault="005A4559" w:rsidP="004F2788">
      <w:pPr>
        <w:spacing w:line="360" w:lineRule="auto"/>
        <w:ind w:left="-1620" w:right="2835"/>
        <w:jc w:val="both"/>
        <w:rPr>
          <w:rFonts w:ascii="Arial" w:hAnsi="Arial" w:cs="Arial"/>
          <w:sz w:val="22"/>
          <w:szCs w:val="28"/>
        </w:rPr>
      </w:pPr>
    </w:p>
    <w:p w:rsidR="00AC4577" w:rsidRPr="00730826" w:rsidRDefault="00AC4577" w:rsidP="004F2788">
      <w:pPr>
        <w:spacing w:line="360" w:lineRule="auto"/>
        <w:ind w:left="-1620" w:right="2835"/>
        <w:jc w:val="both"/>
        <w:rPr>
          <w:rFonts w:ascii="Arial" w:hAnsi="Arial" w:cs="Arial"/>
          <w:sz w:val="22"/>
          <w:szCs w:val="28"/>
        </w:rPr>
      </w:pPr>
    </w:p>
    <w:p w:rsidR="00BB3107" w:rsidRDefault="000A44E9" w:rsidP="00282184">
      <w:pPr>
        <w:spacing w:line="360" w:lineRule="auto"/>
        <w:ind w:left="-1622" w:right="1416"/>
        <w:rPr>
          <w:rFonts w:ascii="Arial" w:hAnsi="Arial" w:cs="Arial"/>
          <w:b/>
          <w:color w:val="000000"/>
          <w:sz w:val="28"/>
          <w:szCs w:val="28"/>
        </w:rPr>
      </w:pPr>
      <w:r w:rsidRPr="000A44E9">
        <w:rPr>
          <w:rFonts w:ascii="Arial" w:hAnsi="Arial" w:cs="Arial"/>
          <w:b/>
          <w:color w:val="000000"/>
          <w:sz w:val="28"/>
          <w:szCs w:val="28"/>
        </w:rPr>
        <w:t>Silicone Basic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One </w:t>
      </w:r>
      <w:r w:rsidR="00BB3107">
        <w:rPr>
          <w:rFonts w:ascii="Arial" w:hAnsi="Arial" w:cs="Arial"/>
          <w:b/>
          <w:color w:val="000000"/>
          <w:sz w:val="28"/>
          <w:szCs w:val="28"/>
        </w:rPr>
        <w:t xml:space="preserve">Tastatur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für </w:t>
      </w:r>
      <w:r w:rsidR="00EF4308">
        <w:rPr>
          <w:rFonts w:ascii="Arial" w:hAnsi="Arial" w:cs="Arial"/>
          <w:b/>
          <w:color w:val="000000"/>
          <w:sz w:val="28"/>
          <w:szCs w:val="28"/>
        </w:rPr>
        <w:t>komfortables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Schreiben </w:t>
      </w:r>
    </w:p>
    <w:p w:rsidR="00D510D2" w:rsidRDefault="000A44E9" w:rsidP="00282184">
      <w:pPr>
        <w:spacing w:line="360" w:lineRule="auto"/>
        <w:ind w:left="-1622" w:right="141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und H</w:t>
      </w:r>
      <w:r w:rsidRPr="000A44E9">
        <w:rPr>
          <w:rFonts w:ascii="Arial" w:hAnsi="Arial" w:cs="Arial"/>
          <w:b/>
          <w:color w:val="000000"/>
          <w:sz w:val="28"/>
          <w:szCs w:val="28"/>
        </w:rPr>
        <w:t>ygiene</w:t>
      </w:r>
      <w:r w:rsidR="00BB3107">
        <w:rPr>
          <w:rFonts w:ascii="Arial" w:hAnsi="Arial" w:cs="Arial"/>
          <w:b/>
          <w:color w:val="000000"/>
          <w:sz w:val="28"/>
          <w:szCs w:val="28"/>
        </w:rPr>
        <w:t xml:space="preserve"> am Arbeitsplatz</w:t>
      </w:r>
    </w:p>
    <w:p w:rsidR="004C3E1C" w:rsidRDefault="004C3E1C" w:rsidP="00282184">
      <w:pPr>
        <w:spacing w:line="360" w:lineRule="auto"/>
        <w:ind w:left="-1622" w:right="1416"/>
        <w:rPr>
          <w:rFonts w:ascii="Arial" w:hAnsi="Arial" w:cs="Arial"/>
          <w:b/>
          <w:color w:val="000000"/>
          <w:sz w:val="28"/>
          <w:szCs w:val="28"/>
        </w:rPr>
      </w:pPr>
    </w:p>
    <w:p w:rsidR="00492378" w:rsidRPr="00CD3396" w:rsidRDefault="00492378" w:rsidP="00492378">
      <w:pPr>
        <w:pStyle w:val="2berschrift"/>
        <w:spacing w:line="360" w:lineRule="auto"/>
        <w:ind w:left="-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3396">
        <w:rPr>
          <w:rFonts w:ascii="Arial" w:hAnsi="Arial" w:cs="Arial"/>
          <w:color w:val="000000" w:themeColor="text1"/>
          <w:sz w:val="22"/>
          <w:szCs w:val="22"/>
        </w:rPr>
        <w:t>Treuen. –</w:t>
      </w:r>
      <w:r w:rsidR="00D50447" w:rsidRPr="00CD33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23A8" w:rsidRPr="00CD3396">
        <w:rPr>
          <w:rFonts w:ascii="Arial" w:hAnsi="Arial" w:cs="Arial"/>
          <w:color w:val="000000" w:themeColor="text1"/>
          <w:sz w:val="22"/>
          <w:szCs w:val="22"/>
        </w:rPr>
        <w:t xml:space="preserve">In Bereichen mit hohem Reinheitsgebot stehen Sauberkeit und gute Desinfizierbarkeit von Dateneingabegeräten  im Vordergrund. Jedoch sollten auch wichtige Eigenschaften wie bequemes Schreiben </w:t>
      </w:r>
      <w:r w:rsidR="009F0118" w:rsidRPr="00CD3396">
        <w:rPr>
          <w:rFonts w:ascii="Arial" w:hAnsi="Arial" w:cs="Arial"/>
          <w:color w:val="000000" w:themeColor="text1"/>
          <w:sz w:val="22"/>
          <w:szCs w:val="22"/>
        </w:rPr>
        <w:t>und Platzersparnis berücksichtigt</w:t>
      </w:r>
      <w:r w:rsidR="002123A8" w:rsidRPr="00CD3396">
        <w:rPr>
          <w:rFonts w:ascii="Arial" w:hAnsi="Arial" w:cs="Arial"/>
          <w:color w:val="000000" w:themeColor="text1"/>
          <w:sz w:val="22"/>
          <w:szCs w:val="22"/>
        </w:rPr>
        <w:t xml:space="preserve"> werden. </w:t>
      </w:r>
      <w:r w:rsidR="00F7567A" w:rsidRPr="00CD3396">
        <w:rPr>
          <w:rFonts w:ascii="Arial" w:hAnsi="Arial" w:cs="Arial"/>
          <w:color w:val="000000" w:themeColor="text1"/>
          <w:sz w:val="22"/>
          <w:szCs w:val="22"/>
        </w:rPr>
        <w:t xml:space="preserve">Nun werden diese Ansprüche </w:t>
      </w:r>
      <w:r w:rsidR="009F0118" w:rsidRPr="00CD3396">
        <w:rPr>
          <w:rFonts w:ascii="Arial" w:hAnsi="Arial" w:cs="Arial"/>
          <w:color w:val="000000" w:themeColor="text1"/>
          <w:sz w:val="22"/>
          <w:szCs w:val="22"/>
        </w:rPr>
        <w:t xml:space="preserve">an Hygiene und </w:t>
      </w:r>
      <w:r w:rsidRPr="00CD3396">
        <w:rPr>
          <w:rFonts w:ascii="Arial" w:hAnsi="Arial" w:cs="Arial"/>
          <w:color w:val="000000" w:themeColor="text1"/>
          <w:sz w:val="22"/>
          <w:szCs w:val="22"/>
        </w:rPr>
        <w:t>Komfort in einer neuartigen Silikon</w:t>
      </w:r>
      <w:r w:rsidR="002123A8" w:rsidRPr="00CD3396">
        <w:rPr>
          <w:rFonts w:ascii="Arial" w:hAnsi="Arial" w:cs="Arial"/>
          <w:color w:val="000000" w:themeColor="text1"/>
          <w:sz w:val="22"/>
          <w:szCs w:val="22"/>
        </w:rPr>
        <w:t>tastatur, der Silicone BasicOne</w:t>
      </w:r>
      <w:r w:rsidR="009F0118" w:rsidRPr="00CD3396">
        <w:rPr>
          <w:rFonts w:ascii="Arial" w:hAnsi="Arial" w:cs="Arial"/>
          <w:color w:val="000000" w:themeColor="text1"/>
          <w:sz w:val="22"/>
          <w:szCs w:val="22"/>
        </w:rPr>
        <w:t>,</w:t>
      </w:r>
      <w:r w:rsidR="002123A8" w:rsidRPr="00CD3396">
        <w:rPr>
          <w:rFonts w:ascii="Arial" w:hAnsi="Arial" w:cs="Arial"/>
          <w:color w:val="000000" w:themeColor="text1"/>
          <w:sz w:val="22"/>
          <w:szCs w:val="22"/>
        </w:rPr>
        <w:t xml:space="preserve"> vereinigt.</w:t>
      </w:r>
    </w:p>
    <w:p w:rsidR="00DC46D4" w:rsidRPr="001844A6" w:rsidRDefault="00BB3107" w:rsidP="00DC46D4">
      <w:pPr>
        <w:pStyle w:val="2berschrift"/>
        <w:spacing w:line="360" w:lineRule="auto"/>
        <w:ind w:left="-156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Die vom Hersteller InduKey angebotene Tastatur</w:t>
      </w:r>
      <w:r w:rsidR="00AD586D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üb</w:t>
      </w:r>
      <w:r w:rsidR="00AD586D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erzeugt </w:t>
      </w:r>
      <w:r w:rsidR="00612D9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durch ihre leicht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gängige Bedien</w:t>
      </w: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ung</w:t>
      </w:r>
      <w:r w:rsidR="00EF43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</w:t>
      </w: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ihre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platzsparende</w:t>
      </w:r>
      <w:r w:rsidR="00B15AD2">
        <w:rPr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Abmessung</w:t>
      </w:r>
      <w:r w:rsidR="00B15AD2">
        <w:rPr>
          <w:rFonts w:ascii="Arial" w:hAnsi="Arial" w:cs="Arial"/>
          <w:b w:val="0"/>
          <w:color w:val="000000" w:themeColor="text1"/>
          <w:sz w:val="22"/>
          <w:szCs w:val="22"/>
        </w:rPr>
        <w:t>en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von 285 x 150 x 1</w:t>
      </w: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mm</w:t>
      </w:r>
      <w:r w:rsidR="009F011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und einem Gewicht von 530 g. </w:t>
      </w:r>
      <w:r w:rsidR="00DC46D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Durch das patentierte, mechanische Tastenmodul erhält die Tastatur das komfortable Schreibgefühl einer herkömmlichen Office-Tastatur. Das neuartige an dieser eingesetzten Scherentechnologie</w:t>
      </w:r>
      <w:r w:rsidR="00F7567A" w:rsidRPr="001844A6">
        <w:rPr>
          <w:rFonts w:ascii="Arial" w:hAnsi="Arial" w:cs="Arial"/>
          <w:color w:val="000000" w:themeColor="text1"/>
          <w:sz w:val="22"/>
          <w:szCs w:val="22"/>
        </w:rPr>
        <w:t>,</w:t>
      </w:r>
      <w:r w:rsidR="00DC46D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ist die Verbindung aus geführter Taste und IP68-Ummantelung. </w:t>
      </w:r>
      <w:r w:rsidR="00F7567A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Die geschlossene Silikonoberfläche </w:t>
      </w:r>
      <w:r w:rsidR="00DC46D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sorgt für optimalen Schutz vor Verunreinigungen. Dadurch kann Schmutz einfach abgewischt werden, ohne in Tastenzwischenräume einzudringen. Dank Schutzgrad IP68 ist das Gerät vollkommen staub- und wasserdicht sowie für die Verwendung handelsüblicher Desinfektions- und Reinigungsmittel geeignet.</w:t>
      </w:r>
    </w:p>
    <w:p w:rsidR="00915344" w:rsidRPr="001844A6" w:rsidRDefault="00DC46D4" w:rsidP="00915344">
      <w:pPr>
        <w:pStyle w:val="2berschrift"/>
        <w:spacing w:line="360" w:lineRule="auto"/>
        <w:ind w:left="-156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Zur optimalen Orientierung ist das Layout mit einer großen, kontrastreichen Tastenbeschriftung versehen. </w:t>
      </w:r>
      <w:r w:rsidR="00CD3396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insetzbar</w:t>
      </w:r>
      <w:r w:rsidR="00CD3396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bei 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einer Betriebstemperatur von 0 bis zu 70 °C 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findet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die Tastatur auch in besonders rauen Umgebungen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Anwendung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Ihre Bauweise und ihr leichtes Handling machen die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Silicone BasicOne 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zur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unverzichtbare</w:t>
      </w:r>
      <w:r w:rsidR="006A0BCB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n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Basis im 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hygienesensiblen Umfeld wie zum Beispiel Arztpraxen, Krankenhäusern und </w:t>
      </w:r>
      <w:proofErr w:type="spellStart"/>
      <w:r w:rsidR="00F7567A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Reinräumen</w:t>
      </w:r>
      <w:proofErr w:type="spellEnd"/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. Auch im industriellen Bereich wie chemischer Industrie, </w:t>
      </w:r>
      <w:r w:rsidR="00F7567A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Lebensmittelbetrieben</w:t>
      </w:r>
      <w:r w:rsidR="00CD3396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,</w:t>
      </w:r>
      <w:r w:rsidR="00F7567A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Druckereien 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oder Wäschereien erfüllt die</w:t>
      </w:r>
      <w:r w:rsidR="00EF4308">
        <w:rPr>
          <w:rFonts w:ascii="Arial" w:hAnsi="Arial" w:cs="Arial"/>
          <w:b w:val="0"/>
          <w:color w:val="000000" w:themeColor="text1"/>
          <w:sz w:val="22"/>
          <w:szCs w:val="22"/>
        </w:rPr>
        <w:t>se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Silikontastatur alle Anforderungen an die Schnittstelle Mensch und Maschine. </w:t>
      </w:r>
    </w:p>
    <w:p w:rsidR="00492378" w:rsidRPr="001844A6" w:rsidRDefault="00DC46D4" w:rsidP="00DC46D4">
      <w:pPr>
        <w:pStyle w:val="2berschrift"/>
        <w:spacing w:line="360" w:lineRule="auto"/>
        <w:ind w:left="-156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Standardmäßig ist die Tastatur mit USB-Anschluss unter der Bezeichnung TKG-0</w:t>
      </w:r>
      <w:r w:rsidR="00773553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84-IP68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-GREY</w:t>
      </w:r>
      <w:r w:rsidR="00773553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im deutschen und </w:t>
      </w:r>
      <w:r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="00773553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merikanischen Layout verfügbar. 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Das Anschlusskabel mit USB-Schnittstelle verfügt über einen</w:t>
      </w:r>
      <w:r w:rsidR="00B86E3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Knic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kschutz am Kabelausgang, welcher dem Gerät</w:t>
      </w:r>
      <w:r w:rsidR="00F7567A" w:rsidRPr="001844A6">
        <w:rPr>
          <w:rFonts w:ascii="Arial" w:hAnsi="Arial" w:cs="Arial"/>
          <w:color w:val="000000" w:themeColor="text1"/>
          <w:sz w:val="22"/>
          <w:szCs w:val="22"/>
        </w:rPr>
        <w:t>,</w:t>
      </w:r>
      <w:r w:rsidR="00492378" w:rsidRPr="001844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verbunden mit </w:t>
      </w:r>
      <w:r w:rsidR="00915344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>hoher Flexibilität</w:t>
      </w:r>
      <w:r w:rsidR="00F7567A" w:rsidRPr="001844A6">
        <w:rPr>
          <w:rFonts w:ascii="Arial" w:hAnsi="Arial" w:cs="Arial"/>
          <w:color w:val="000000" w:themeColor="text1"/>
          <w:sz w:val="22"/>
          <w:szCs w:val="22"/>
        </w:rPr>
        <w:t>,</w:t>
      </w:r>
      <w:r w:rsidR="00492378" w:rsidRPr="001844A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eine hohe Lebensdauer sichert. </w:t>
      </w:r>
    </w:p>
    <w:p w:rsidR="002123A8" w:rsidRPr="001844A6" w:rsidRDefault="00246C24" w:rsidP="00492378">
      <w:pPr>
        <w:pStyle w:val="2berschrift"/>
        <w:spacing w:line="360" w:lineRule="auto"/>
        <w:ind w:left="-1560"/>
        <w:jc w:val="both"/>
        <w:rPr>
          <w:rFonts w:ascii="Arial" w:hAnsi="Arial" w:cs="Arial"/>
          <w:b w:val="0"/>
          <w:sz w:val="22"/>
          <w:szCs w:val="22"/>
        </w:rPr>
      </w:pPr>
      <w:r w:rsidRPr="001844A6">
        <w:rPr>
          <w:rFonts w:ascii="Arial" w:hAnsi="Arial" w:cs="Arial"/>
          <w:b w:val="0"/>
          <w:sz w:val="22"/>
          <w:szCs w:val="22"/>
        </w:rPr>
        <w:t>Die Silicone BasicOne ist ab November erhältlich.</w:t>
      </w:r>
    </w:p>
    <w:p w:rsidR="002107D4" w:rsidRPr="00CD3396" w:rsidRDefault="002107D4" w:rsidP="00FF0FE9">
      <w:pPr>
        <w:pStyle w:val="2berschrift"/>
        <w:spacing w:line="360" w:lineRule="auto"/>
        <w:ind w:left="-1622"/>
        <w:jc w:val="both"/>
        <w:rPr>
          <w:rFonts w:ascii="Arial" w:hAnsi="Arial" w:cs="Arial"/>
          <w:b w:val="0"/>
          <w:sz w:val="22"/>
          <w:szCs w:val="22"/>
        </w:rPr>
      </w:pPr>
    </w:p>
    <w:p w:rsidR="002107D4" w:rsidRDefault="002107D4" w:rsidP="00FF0FE9">
      <w:pPr>
        <w:pStyle w:val="2berschrift"/>
        <w:spacing w:line="360" w:lineRule="auto"/>
        <w:ind w:left="-1622"/>
        <w:jc w:val="both"/>
        <w:rPr>
          <w:rFonts w:ascii="Arial" w:hAnsi="Arial" w:cs="Arial"/>
          <w:b w:val="0"/>
          <w:sz w:val="22"/>
          <w:szCs w:val="22"/>
        </w:rPr>
      </w:pPr>
      <w:r w:rsidRPr="00CD3396">
        <w:rPr>
          <w:rFonts w:ascii="Arial" w:hAnsi="Arial" w:cs="Arial"/>
          <w:sz w:val="22"/>
          <w:szCs w:val="22"/>
        </w:rPr>
        <w:t>Bild:</w:t>
      </w:r>
      <w:r w:rsidRPr="00CD3396">
        <w:rPr>
          <w:rFonts w:ascii="Arial" w:hAnsi="Arial" w:cs="Arial"/>
          <w:b w:val="0"/>
          <w:sz w:val="22"/>
          <w:szCs w:val="22"/>
        </w:rPr>
        <w:t xml:space="preserve"> </w:t>
      </w:r>
      <w:r w:rsidR="0087499E" w:rsidRPr="00CD3396">
        <w:rPr>
          <w:rFonts w:ascii="Arial" w:hAnsi="Arial" w:cs="Arial"/>
          <w:b w:val="0"/>
          <w:sz w:val="22"/>
          <w:szCs w:val="22"/>
        </w:rPr>
        <w:t xml:space="preserve">Die </w:t>
      </w:r>
      <w:r w:rsidR="009F0118" w:rsidRPr="00CD3396">
        <w:rPr>
          <w:rFonts w:ascii="Arial" w:hAnsi="Arial" w:cs="Arial"/>
          <w:b w:val="0"/>
          <w:sz w:val="22"/>
          <w:szCs w:val="22"/>
        </w:rPr>
        <w:t xml:space="preserve">Silicone BasicOne </w:t>
      </w:r>
      <w:r w:rsidR="0047288C" w:rsidRPr="00CD3396">
        <w:rPr>
          <w:rFonts w:ascii="Arial" w:hAnsi="Arial" w:cs="Arial"/>
          <w:b w:val="0"/>
          <w:sz w:val="22"/>
          <w:szCs w:val="22"/>
        </w:rPr>
        <w:t>für b</w:t>
      </w:r>
      <w:r w:rsidR="009F0118" w:rsidRPr="00CD3396">
        <w:rPr>
          <w:rFonts w:ascii="Arial" w:hAnsi="Arial" w:cs="Arial"/>
          <w:b w:val="0"/>
          <w:sz w:val="22"/>
          <w:szCs w:val="22"/>
        </w:rPr>
        <w:t>equemes Schreiben bei maximaler Sauberkeit</w:t>
      </w:r>
    </w:p>
    <w:p w:rsidR="005D2DC4" w:rsidRDefault="005D2DC4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18"/>
          <w:szCs w:val="18"/>
        </w:rPr>
      </w:pPr>
    </w:p>
    <w:p w:rsidR="002107D4" w:rsidRDefault="002107D4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18"/>
          <w:szCs w:val="18"/>
        </w:rPr>
      </w:pPr>
    </w:p>
    <w:p w:rsidR="002107D4" w:rsidRDefault="002107D4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18"/>
          <w:szCs w:val="18"/>
        </w:rPr>
      </w:pPr>
    </w:p>
    <w:p w:rsidR="001F2321" w:rsidRPr="00DB5F92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Pr="00DB5F92">
        <w:rPr>
          <w:rFonts w:ascii="Arial" w:hAnsi="Arial" w:cs="Arial"/>
          <w:b/>
          <w:sz w:val="18"/>
          <w:szCs w:val="18"/>
        </w:rPr>
        <w:t>eitere Informationen erhältlich unter:</w:t>
      </w:r>
    </w:p>
    <w:p w:rsidR="001F2321" w:rsidRPr="001D47FC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22"/>
          <w:szCs w:val="22"/>
        </w:rPr>
      </w:pPr>
    </w:p>
    <w:p w:rsidR="001F2321" w:rsidRPr="00DB5F92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</w:rPr>
      </w:pPr>
      <w:r w:rsidRPr="00DB5F92">
        <w:rPr>
          <w:rFonts w:ascii="Arial" w:hAnsi="Arial" w:cs="Arial"/>
          <w:sz w:val="18"/>
          <w:szCs w:val="18"/>
        </w:rPr>
        <w:t>GETT Gerätetechnik GmbH</w:t>
      </w:r>
    </w:p>
    <w:p w:rsidR="001F2321" w:rsidRPr="00DB5F92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</w:rPr>
      </w:pPr>
      <w:r w:rsidRPr="00DB5F92">
        <w:rPr>
          <w:rFonts w:ascii="Arial" w:hAnsi="Arial" w:cs="Arial"/>
          <w:sz w:val="18"/>
          <w:szCs w:val="18"/>
        </w:rPr>
        <w:t>Mittlerer Ring 1</w:t>
      </w:r>
    </w:p>
    <w:p w:rsidR="001F2321" w:rsidRPr="00DB5F92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</w:rPr>
      </w:pPr>
      <w:r w:rsidRPr="00DB5F92">
        <w:rPr>
          <w:rFonts w:ascii="Arial" w:hAnsi="Arial" w:cs="Arial"/>
          <w:sz w:val="18"/>
          <w:szCs w:val="18"/>
        </w:rPr>
        <w:t>08233 Treuen (Vogtland)</w:t>
      </w:r>
    </w:p>
    <w:p w:rsidR="001F2321" w:rsidRPr="001F2321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  <w:r w:rsidRPr="001F2321">
        <w:rPr>
          <w:rFonts w:ascii="Arial" w:hAnsi="Arial" w:cs="Arial"/>
          <w:sz w:val="18"/>
          <w:szCs w:val="18"/>
          <w:lang w:val="it-IT"/>
        </w:rPr>
        <w:t xml:space="preserve">Tel.: </w:t>
      </w:r>
      <w:r w:rsidR="00492378">
        <w:rPr>
          <w:rFonts w:ascii="Arial" w:hAnsi="Arial" w:cs="Arial"/>
          <w:sz w:val="18"/>
          <w:szCs w:val="18"/>
          <w:lang w:val="it-IT"/>
        </w:rPr>
        <w:t>+49 (0) 37468 – 660-0</w:t>
      </w:r>
    </w:p>
    <w:p w:rsidR="001F2321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  <w:r w:rsidRPr="001F2321">
        <w:rPr>
          <w:rFonts w:ascii="Arial" w:hAnsi="Arial" w:cs="Arial"/>
          <w:sz w:val="18"/>
          <w:szCs w:val="18"/>
          <w:lang w:val="it-IT"/>
        </w:rPr>
        <w:t xml:space="preserve">Fax: </w:t>
      </w:r>
      <w:r w:rsidR="00492378">
        <w:rPr>
          <w:rFonts w:ascii="Arial" w:hAnsi="Arial" w:cs="Arial"/>
          <w:sz w:val="18"/>
          <w:szCs w:val="18"/>
          <w:lang w:val="it-IT"/>
        </w:rPr>
        <w:t>+49 (0) 37468 – 660-66</w:t>
      </w:r>
    </w:p>
    <w:p w:rsidR="00492378" w:rsidRPr="001F2321" w:rsidRDefault="00492378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  <w:proofErr w:type="spellStart"/>
      <w:r>
        <w:rPr>
          <w:rFonts w:ascii="Arial" w:hAnsi="Arial" w:cs="Arial"/>
          <w:sz w:val="18"/>
          <w:szCs w:val="18"/>
          <w:lang w:val="it-IT"/>
        </w:rPr>
        <w:t>Hotline</w:t>
      </w:r>
      <w:proofErr w:type="spellEnd"/>
      <w:r>
        <w:rPr>
          <w:rFonts w:ascii="Arial" w:hAnsi="Arial" w:cs="Arial"/>
          <w:sz w:val="18"/>
          <w:szCs w:val="18"/>
          <w:lang w:val="it-IT"/>
        </w:rPr>
        <w:t>: 0800 – 827 828 87 [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Freecall</w:t>
      </w:r>
      <w:proofErr w:type="spellEnd"/>
      <w:r>
        <w:rPr>
          <w:rFonts w:ascii="Arial" w:hAnsi="Arial" w:cs="Arial"/>
          <w:sz w:val="18"/>
          <w:szCs w:val="18"/>
          <w:lang w:val="it-IT"/>
        </w:rPr>
        <w:t>]</w:t>
      </w:r>
    </w:p>
    <w:p w:rsidR="001F2321" w:rsidRPr="001F2321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  <w:r w:rsidRPr="001F2321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7" w:history="1">
        <w:r w:rsidRPr="001F2321">
          <w:rPr>
            <w:rStyle w:val="Hyperlink"/>
            <w:rFonts w:ascii="Arial" w:hAnsi="Arial" w:cs="Arial"/>
            <w:sz w:val="18"/>
            <w:szCs w:val="18"/>
            <w:lang w:val="it-IT"/>
          </w:rPr>
          <w:t>info@gett.de</w:t>
        </w:r>
      </w:hyperlink>
    </w:p>
    <w:p w:rsidR="001F2321" w:rsidRPr="001F2321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</w:p>
    <w:p w:rsidR="001F2321" w:rsidRPr="00AA2916" w:rsidRDefault="001F2321" w:rsidP="001F2321">
      <w:pPr>
        <w:ind w:left="-1620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AA2916">
        <w:rPr>
          <w:rFonts w:ascii="Arial" w:hAnsi="Arial" w:cs="Arial"/>
          <w:b/>
          <w:sz w:val="18"/>
          <w:szCs w:val="18"/>
          <w:lang w:val="en-US"/>
        </w:rPr>
        <w:t>Pressekontakt</w:t>
      </w:r>
      <w:proofErr w:type="spellEnd"/>
      <w:r w:rsidRPr="00AA2916">
        <w:rPr>
          <w:rFonts w:ascii="Arial" w:hAnsi="Arial" w:cs="Arial"/>
          <w:b/>
          <w:sz w:val="18"/>
          <w:szCs w:val="18"/>
          <w:lang w:val="en-US"/>
        </w:rPr>
        <w:t>:</w:t>
      </w:r>
    </w:p>
    <w:p w:rsidR="001F2321" w:rsidRPr="00492378" w:rsidRDefault="00492378" w:rsidP="001F2321">
      <w:pPr>
        <w:tabs>
          <w:tab w:val="left" w:pos="580"/>
        </w:tabs>
        <w:ind w:left="-16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92378">
        <w:rPr>
          <w:rFonts w:ascii="Arial" w:hAnsi="Arial" w:cs="Arial"/>
          <w:b/>
          <w:sz w:val="18"/>
          <w:szCs w:val="18"/>
          <w:lang w:val="en-US"/>
        </w:rPr>
        <w:t>Frau Carina Poersch – Marketing/PR</w:t>
      </w:r>
    </w:p>
    <w:p w:rsidR="001F2321" w:rsidRPr="00492378" w:rsidRDefault="00492378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en-US"/>
        </w:rPr>
      </w:pPr>
      <w:r w:rsidRPr="00492378">
        <w:rPr>
          <w:rFonts w:ascii="Arial" w:hAnsi="Arial" w:cs="Arial"/>
          <w:sz w:val="18"/>
          <w:szCs w:val="18"/>
          <w:lang w:val="en-US"/>
        </w:rPr>
        <w:t xml:space="preserve">Tel.: </w:t>
      </w:r>
      <w:r>
        <w:rPr>
          <w:rFonts w:ascii="Arial" w:hAnsi="Arial" w:cs="Arial"/>
          <w:sz w:val="18"/>
          <w:szCs w:val="18"/>
          <w:lang w:val="en-US"/>
        </w:rPr>
        <w:t>+49 (0) 37468 – 660-45</w:t>
      </w:r>
    </w:p>
    <w:p w:rsidR="001F2321" w:rsidRPr="00746A3C" w:rsidRDefault="001F2321" w:rsidP="001F2321">
      <w:pPr>
        <w:tabs>
          <w:tab w:val="left" w:pos="580"/>
        </w:tabs>
        <w:ind w:left="-1620"/>
        <w:jc w:val="both"/>
        <w:rPr>
          <w:rFonts w:ascii="Arial" w:hAnsi="Arial" w:cs="Arial"/>
          <w:sz w:val="18"/>
          <w:szCs w:val="18"/>
          <w:lang w:val="it-IT"/>
        </w:rPr>
      </w:pPr>
      <w:r w:rsidRPr="00746A3C">
        <w:rPr>
          <w:rFonts w:ascii="Arial" w:hAnsi="Arial" w:cs="Arial"/>
          <w:sz w:val="18"/>
          <w:szCs w:val="18"/>
          <w:lang w:val="it-IT"/>
        </w:rPr>
        <w:t xml:space="preserve">Fax: </w:t>
      </w:r>
      <w:r w:rsidR="00492378">
        <w:rPr>
          <w:rFonts w:ascii="Arial" w:hAnsi="Arial" w:cs="Arial"/>
          <w:sz w:val="18"/>
          <w:szCs w:val="18"/>
          <w:lang w:val="it-IT"/>
        </w:rPr>
        <w:t>+49 (0) 37468 – 660-66</w:t>
      </w:r>
    </w:p>
    <w:p w:rsidR="004A6443" w:rsidRPr="00746A3C" w:rsidRDefault="001F2321" w:rsidP="000D215F">
      <w:pPr>
        <w:tabs>
          <w:tab w:val="left" w:pos="580"/>
        </w:tabs>
        <w:ind w:left="-16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746A3C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8" w:history="1">
        <w:r w:rsidR="00492378" w:rsidRPr="00DB4BD0">
          <w:rPr>
            <w:rStyle w:val="Hyperlink"/>
            <w:rFonts w:ascii="Arial" w:hAnsi="Arial" w:cs="Arial"/>
            <w:sz w:val="18"/>
            <w:szCs w:val="18"/>
            <w:lang w:val="it-IT"/>
          </w:rPr>
          <w:t>c.poersch@gett.de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</w:t>
      </w:r>
    </w:p>
    <w:sectPr w:rsidR="004A6443" w:rsidRPr="00746A3C" w:rsidSect="004A6443">
      <w:pgSz w:w="11906" w:h="16838"/>
      <w:pgMar w:top="1701" w:right="1418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FAEHD+MetaPlusBook-Roman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65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701"/>
    <w:multiLevelType w:val="hybridMultilevel"/>
    <w:tmpl w:val="31F4B9F8"/>
    <w:lvl w:ilvl="0" w:tplc="53AE90FA">
      <w:numFmt w:val="bullet"/>
      <w:lvlText w:val="-"/>
      <w:lvlJc w:val="left"/>
      <w:pPr>
        <w:ind w:left="-12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24DC4"/>
    <w:rsid w:val="0000296A"/>
    <w:rsid w:val="00011B9B"/>
    <w:rsid w:val="00015F60"/>
    <w:rsid w:val="000205EE"/>
    <w:rsid w:val="0002772C"/>
    <w:rsid w:val="0003092F"/>
    <w:rsid w:val="00031327"/>
    <w:rsid w:val="00031B80"/>
    <w:rsid w:val="00032B1F"/>
    <w:rsid w:val="0005379C"/>
    <w:rsid w:val="00062190"/>
    <w:rsid w:val="00066415"/>
    <w:rsid w:val="00067415"/>
    <w:rsid w:val="000717BC"/>
    <w:rsid w:val="00075E25"/>
    <w:rsid w:val="00080254"/>
    <w:rsid w:val="0008213B"/>
    <w:rsid w:val="00094AA8"/>
    <w:rsid w:val="00095C42"/>
    <w:rsid w:val="000A1E85"/>
    <w:rsid w:val="000A44E9"/>
    <w:rsid w:val="000B0306"/>
    <w:rsid w:val="000B2303"/>
    <w:rsid w:val="000B639D"/>
    <w:rsid w:val="000C0454"/>
    <w:rsid w:val="000D215F"/>
    <w:rsid w:val="000E7B06"/>
    <w:rsid w:val="000F3130"/>
    <w:rsid w:val="000F4B1A"/>
    <w:rsid w:val="000F6B42"/>
    <w:rsid w:val="000F74FB"/>
    <w:rsid w:val="001016DF"/>
    <w:rsid w:val="00111953"/>
    <w:rsid w:val="00116633"/>
    <w:rsid w:val="00117042"/>
    <w:rsid w:val="001205B9"/>
    <w:rsid w:val="00127847"/>
    <w:rsid w:val="0013242C"/>
    <w:rsid w:val="0014433F"/>
    <w:rsid w:val="00145C4F"/>
    <w:rsid w:val="00157A71"/>
    <w:rsid w:val="001608FA"/>
    <w:rsid w:val="00167E22"/>
    <w:rsid w:val="00170329"/>
    <w:rsid w:val="001707CE"/>
    <w:rsid w:val="001719FB"/>
    <w:rsid w:val="001756D2"/>
    <w:rsid w:val="00175DCF"/>
    <w:rsid w:val="001844A6"/>
    <w:rsid w:val="001906F5"/>
    <w:rsid w:val="00195156"/>
    <w:rsid w:val="001969E9"/>
    <w:rsid w:val="001A51F9"/>
    <w:rsid w:val="001B23D6"/>
    <w:rsid w:val="001C10B4"/>
    <w:rsid w:val="001C23D7"/>
    <w:rsid w:val="001C2503"/>
    <w:rsid w:val="001C3679"/>
    <w:rsid w:val="001C39F0"/>
    <w:rsid w:val="001C4944"/>
    <w:rsid w:val="001D6997"/>
    <w:rsid w:val="001E0D19"/>
    <w:rsid w:val="001E32E7"/>
    <w:rsid w:val="001F2321"/>
    <w:rsid w:val="001F3C2B"/>
    <w:rsid w:val="001F7180"/>
    <w:rsid w:val="001F7687"/>
    <w:rsid w:val="00201312"/>
    <w:rsid w:val="00202887"/>
    <w:rsid w:val="00206041"/>
    <w:rsid w:val="002107D4"/>
    <w:rsid w:val="00211B32"/>
    <w:rsid w:val="002123A8"/>
    <w:rsid w:val="00217E2F"/>
    <w:rsid w:val="002209D3"/>
    <w:rsid w:val="00237C52"/>
    <w:rsid w:val="002448D5"/>
    <w:rsid w:val="0024563E"/>
    <w:rsid w:val="00246791"/>
    <w:rsid w:val="00246C24"/>
    <w:rsid w:val="00252820"/>
    <w:rsid w:val="002601C3"/>
    <w:rsid w:val="00262242"/>
    <w:rsid w:val="0027697B"/>
    <w:rsid w:val="00281FAE"/>
    <w:rsid w:val="00282184"/>
    <w:rsid w:val="0028707B"/>
    <w:rsid w:val="002972FB"/>
    <w:rsid w:val="002978B5"/>
    <w:rsid w:val="002A06B2"/>
    <w:rsid w:val="002A084D"/>
    <w:rsid w:val="002A21C4"/>
    <w:rsid w:val="002A28F2"/>
    <w:rsid w:val="002E06AA"/>
    <w:rsid w:val="002E6886"/>
    <w:rsid w:val="002E6FAF"/>
    <w:rsid w:val="002F04F4"/>
    <w:rsid w:val="002F3FAE"/>
    <w:rsid w:val="002F4BED"/>
    <w:rsid w:val="00300D52"/>
    <w:rsid w:val="003106B0"/>
    <w:rsid w:val="00322B87"/>
    <w:rsid w:val="00324DC4"/>
    <w:rsid w:val="00327EBC"/>
    <w:rsid w:val="00346D46"/>
    <w:rsid w:val="00350771"/>
    <w:rsid w:val="00352C0E"/>
    <w:rsid w:val="00352E66"/>
    <w:rsid w:val="0035557A"/>
    <w:rsid w:val="003621E5"/>
    <w:rsid w:val="0036222C"/>
    <w:rsid w:val="00364855"/>
    <w:rsid w:val="00366DB5"/>
    <w:rsid w:val="0038012E"/>
    <w:rsid w:val="00393741"/>
    <w:rsid w:val="00395730"/>
    <w:rsid w:val="0039781F"/>
    <w:rsid w:val="003A07C9"/>
    <w:rsid w:val="003A4A17"/>
    <w:rsid w:val="003A5431"/>
    <w:rsid w:val="003B0A9A"/>
    <w:rsid w:val="003C3FA8"/>
    <w:rsid w:val="003D7B53"/>
    <w:rsid w:val="003E018F"/>
    <w:rsid w:val="003E5C9A"/>
    <w:rsid w:val="003E5FC8"/>
    <w:rsid w:val="003F75AE"/>
    <w:rsid w:val="00416710"/>
    <w:rsid w:val="004234AA"/>
    <w:rsid w:val="00426973"/>
    <w:rsid w:val="00427760"/>
    <w:rsid w:val="00443993"/>
    <w:rsid w:val="004458C4"/>
    <w:rsid w:val="00454AE1"/>
    <w:rsid w:val="0046105A"/>
    <w:rsid w:val="00462576"/>
    <w:rsid w:val="00467535"/>
    <w:rsid w:val="00470875"/>
    <w:rsid w:val="0047288C"/>
    <w:rsid w:val="00477572"/>
    <w:rsid w:val="00480C9B"/>
    <w:rsid w:val="00482BB8"/>
    <w:rsid w:val="00491B12"/>
    <w:rsid w:val="00492378"/>
    <w:rsid w:val="00494847"/>
    <w:rsid w:val="004A02DA"/>
    <w:rsid w:val="004A1CB8"/>
    <w:rsid w:val="004A6443"/>
    <w:rsid w:val="004C0455"/>
    <w:rsid w:val="004C31F9"/>
    <w:rsid w:val="004C3E1C"/>
    <w:rsid w:val="004C6CEF"/>
    <w:rsid w:val="004D29BE"/>
    <w:rsid w:val="004D2A5F"/>
    <w:rsid w:val="004D59ED"/>
    <w:rsid w:val="004D6A12"/>
    <w:rsid w:val="004E098F"/>
    <w:rsid w:val="004E3443"/>
    <w:rsid w:val="004E6CBB"/>
    <w:rsid w:val="004F2788"/>
    <w:rsid w:val="004F2F11"/>
    <w:rsid w:val="00503744"/>
    <w:rsid w:val="0051102E"/>
    <w:rsid w:val="005208A4"/>
    <w:rsid w:val="00521EA4"/>
    <w:rsid w:val="00523552"/>
    <w:rsid w:val="00523E5F"/>
    <w:rsid w:val="0052465F"/>
    <w:rsid w:val="0052664B"/>
    <w:rsid w:val="00534A1B"/>
    <w:rsid w:val="005529F8"/>
    <w:rsid w:val="00553543"/>
    <w:rsid w:val="0055481B"/>
    <w:rsid w:val="0055630B"/>
    <w:rsid w:val="0056294A"/>
    <w:rsid w:val="00572FED"/>
    <w:rsid w:val="00584201"/>
    <w:rsid w:val="00585438"/>
    <w:rsid w:val="005924B4"/>
    <w:rsid w:val="00594CCE"/>
    <w:rsid w:val="00594D40"/>
    <w:rsid w:val="005A00F3"/>
    <w:rsid w:val="005A0DB2"/>
    <w:rsid w:val="005A4559"/>
    <w:rsid w:val="005B568D"/>
    <w:rsid w:val="005B6B1A"/>
    <w:rsid w:val="005C19BF"/>
    <w:rsid w:val="005C2086"/>
    <w:rsid w:val="005C440F"/>
    <w:rsid w:val="005C522C"/>
    <w:rsid w:val="005C7C4C"/>
    <w:rsid w:val="005D2DC4"/>
    <w:rsid w:val="005D45DF"/>
    <w:rsid w:val="005D6BD8"/>
    <w:rsid w:val="005E4BFE"/>
    <w:rsid w:val="005E6ABE"/>
    <w:rsid w:val="005F2D17"/>
    <w:rsid w:val="006003F2"/>
    <w:rsid w:val="0060548D"/>
    <w:rsid w:val="006061D2"/>
    <w:rsid w:val="00610F04"/>
    <w:rsid w:val="006129D7"/>
    <w:rsid w:val="00612D94"/>
    <w:rsid w:val="00613DD9"/>
    <w:rsid w:val="0061405C"/>
    <w:rsid w:val="006141A6"/>
    <w:rsid w:val="00621D22"/>
    <w:rsid w:val="00626F84"/>
    <w:rsid w:val="0063647D"/>
    <w:rsid w:val="00637F9C"/>
    <w:rsid w:val="00640A53"/>
    <w:rsid w:val="006535FD"/>
    <w:rsid w:val="006626B7"/>
    <w:rsid w:val="00663A4E"/>
    <w:rsid w:val="0066401C"/>
    <w:rsid w:val="00687D0B"/>
    <w:rsid w:val="006917DE"/>
    <w:rsid w:val="006926D8"/>
    <w:rsid w:val="00697031"/>
    <w:rsid w:val="006A0BCB"/>
    <w:rsid w:val="006A4A7B"/>
    <w:rsid w:val="006A4A81"/>
    <w:rsid w:val="006A5908"/>
    <w:rsid w:val="006C17B6"/>
    <w:rsid w:val="006C3ABF"/>
    <w:rsid w:val="006D3B9D"/>
    <w:rsid w:val="006E4AF0"/>
    <w:rsid w:val="006F2063"/>
    <w:rsid w:val="006F56BC"/>
    <w:rsid w:val="006F5CD3"/>
    <w:rsid w:val="006F6095"/>
    <w:rsid w:val="006F6447"/>
    <w:rsid w:val="007015B5"/>
    <w:rsid w:val="00703172"/>
    <w:rsid w:val="0071796D"/>
    <w:rsid w:val="0072241C"/>
    <w:rsid w:val="007226E3"/>
    <w:rsid w:val="00723949"/>
    <w:rsid w:val="00726A78"/>
    <w:rsid w:val="00730826"/>
    <w:rsid w:val="00730F88"/>
    <w:rsid w:val="00735C0E"/>
    <w:rsid w:val="00740A78"/>
    <w:rsid w:val="00746A3C"/>
    <w:rsid w:val="00746AED"/>
    <w:rsid w:val="00753314"/>
    <w:rsid w:val="007724AB"/>
    <w:rsid w:val="00773553"/>
    <w:rsid w:val="0077385F"/>
    <w:rsid w:val="007868F3"/>
    <w:rsid w:val="00795AA1"/>
    <w:rsid w:val="007A31FD"/>
    <w:rsid w:val="007B1013"/>
    <w:rsid w:val="007B2D08"/>
    <w:rsid w:val="007C13B0"/>
    <w:rsid w:val="007C19E1"/>
    <w:rsid w:val="007C5614"/>
    <w:rsid w:val="007D1B7C"/>
    <w:rsid w:val="007D5789"/>
    <w:rsid w:val="007D62F8"/>
    <w:rsid w:val="007D7AE3"/>
    <w:rsid w:val="007E2220"/>
    <w:rsid w:val="007E6122"/>
    <w:rsid w:val="007F4E4E"/>
    <w:rsid w:val="007F7097"/>
    <w:rsid w:val="008025F4"/>
    <w:rsid w:val="008144B7"/>
    <w:rsid w:val="0081742B"/>
    <w:rsid w:val="008234A1"/>
    <w:rsid w:val="00823FE1"/>
    <w:rsid w:val="00830C8C"/>
    <w:rsid w:val="00835521"/>
    <w:rsid w:val="00844302"/>
    <w:rsid w:val="00856D9C"/>
    <w:rsid w:val="0086500B"/>
    <w:rsid w:val="0086590D"/>
    <w:rsid w:val="008662DD"/>
    <w:rsid w:val="008720E1"/>
    <w:rsid w:val="00873311"/>
    <w:rsid w:val="0087499E"/>
    <w:rsid w:val="00884CD8"/>
    <w:rsid w:val="00887B46"/>
    <w:rsid w:val="0089168A"/>
    <w:rsid w:val="008A0C14"/>
    <w:rsid w:val="008A6757"/>
    <w:rsid w:val="008A7623"/>
    <w:rsid w:val="008B1EB6"/>
    <w:rsid w:val="008B273A"/>
    <w:rsid w:val="008B2BCD"/>
    <w:rsid w:val="008B72E2"/>
    <w:rsid w:val="008C2E91"/>
    <w:rsid w:val="008C668B"/>
    <w:rsid w:val="008D0B49"/>
    <w:rsid w:val="008D5430"/>
    <w:rsid w:val="008D5902"/>
    <w:rsid w:val="008F2C75"/>
    <w:rsid w:val="008F5845"/>
    <w:rsid w:val="009020B7"/>
    <w:rsid w:val="00902CEA"/>
    <w:rsid w:val="00915344"/>
    <w:rsid w:val="009216C9"/>
    <w:rsid w:val="0092334E"/>
    <w:rsid w:val="0092728B"/>
    <w:rsid w:val="009371E1"/>
    <w:rsid w:val="00956A2F"/>
    <w:rsid w:val="00956E79"/>
    <w:rsid w:val="0096559E"/>
    <w:rsid w:val="00966367"/>
    <w:rsid w:val="009874D9"/>
    <w:rsid w:val="00990637"/>
    <w:rsid w:val="0099232D"/>
    <w:rsid w:val="009963D0"/>
    <w:rsid w:val="009A367E"/>
    <w:rsid w:val="009B12EA"/>
    <w:rsid w:val="009B6E8F"/>
    <w:rsid w:val="009D10F9"/>
    <w:rsid w:val="009D3152"/>
    <w:rsid w:val="009D7BC3"/>
    <w:rsid w:val="009D7CA2"/>
    <w:rsid w:val="009E169E"/>
    <w:rsid w:val="009E1BCF"/>
    <w:rsid w:val="009E2832"/>
    <w:rsid w:val="009E7649"/>
    <w:rsid w:val="009F0118"/>
    <w:rsid w:val="00A108F0"/>
    <w:rsid w:val="00A1129D"/>
    <w:rsid w:val="00A11BCD"/>
    <w:rsid w:val="00A13C42"/>
    <w:rsid w:val="00A144FB"/>
    <w:rsid w:val="00A17FF5"/>
    <w:rsid w:val="00A23150"/>
    <w:rsid w:val="00A26E9F"/>
    <w:rsid w:val="00A2730F"/>
    <w:rsid w:val="00A3049F"/>
    <w:rsid w:val="00A320C1"/>
    <w:rsid w:val="00A41B89"/>
    <w:rsid w:val="00A43E65"/>
    <w:rsid w:val="00A47E01"/>
    <w:rsid w:val="00A54989"/>
    <w:rsid w:val="00A75167"/>
    <w:rsid w:val="00A77CCD"/>
    <w:rsid w:val="00A82AC0"/>
    <w:rsid w:val="00A912E0"/>
    <w:rsid w:val="00A958E3"/>
    <w:rsid w:val="00A95E52"/>
    <w:rsid w:val="00A96938"/>
    <w:rsid w:val="00AA009D"/>
    <w:rsid w:val="00AA2916"/>
    <w:rsid w:val="00AB0DE4"/>
    <w:rsid w:val="00AB4AB9"/>
    <w:rsid w:val="00AB58C2"/>
    <w:rsid w:val="00AB7008"/>
    <w:rsid w:val="00AC0C5D"/>
    <w:rsid w:val="00AC4577"/>
    <w:rsid w:val="00AD586D"/>
    <w:rsid w:val="00AD6100"/>
    <w:rsid w:val="00AF0206"/>
    <w:rsid w:val="00AF68F0"/>
    <w:rsid w:val="00B15AD2"/>
    <w:rsid w:val="00B24059"/>
    <w:rsid w:val="00B31B36"/>
    <w:rsid w:val="00B365D4"/>
    <w:rsid w:val="00B40B10"/>
    <w:rsid w:val="00B475C2"/>
    <w:rsid w:val="00B510BD"/>
    <w:rsid w:val="00B677DE"/>
    <w:rsid w:val="00B748F6"/>
    <w:rsid w:val="00B82692"/>
    <w:rsid w:val="00B82C34"/>
    <w:rsid w:val="00B84D3E"/>
    <w:rsid w:val="00B86E3F"/>
    <w:rsid w:val="00B93AD1"/>
    <w:rsid w:val="00BA43DC"/>
    <w:rsid w:val="00BA4A4C"/>
    <w:rsid w:val="00BB1F5E"/>
    <w:rsid w:val="00BB3107"/>
    <w:rsid w:val="00BC0EBF"/>
    <w:rsid w:val="00BC12C8"/>
    <w:rsid w:val="00BC1BC0"/>
    <w:rsid w:val="00BC3757"/>
    <w:rsid w:val="00BC38D1"/>
    <w:rsid w:val="00BC431B"/>
    <w:rsid w:val="00BC49CE"/>
    <w:rsid w:val="00BD009B"/>
    <w:rsid w:val="00BD137A"/>
    <w:rsid w:val="00BD6F51"/>
    <w:rsid w:val="00BE0E81"/>
    <w:rsid w:val="00BF1FB5"/>
    <w:rsid w:val="00BF2DB0"/>
    <w:rsid w:val="00BF347B"/>
    <w:rsid w:val="00BF5E47"/>
    <w:rsid w:val="00BF7C61"/>
    <w:rsid w:val="00C06451"/>
    <w:rsid w:val="00C079AB"/>
    <w:rsid w:val="00C14386"/>
    <w:rsid w:val="00C21CF7"/>
    <w:rsid w:val="00C324A6"/>
    <w:rsid w:val="00C3303C"/>
    <w:rsid w:val="00C4228C"/>
    <w:rsid w:val="00C452F7"/>
    <w:rsid w:val="00C57928"/>
    <w:rsid w:val="00C614E5"/>
    <w:rsid w:val="00C61B37"/>
    <w:rsid w:val="00C723CD"/>
    <w:rsid w:val="00C7520D"/>
    <w:rsid w:val="00C7635B"/>
    <w:rsid w:val="00C772B5"/>
    <w:rsid w:val="00C80F68"/>
    <w:rsid w:val="00C84F28"/>
    <w:rsid w:val="00C85A7B"/>
    <w:rsid w:val="00CA3624"/>
    <w:rsid w:val="00CA399D"/>
    <w:rsid w:val="00CB34A0"/>
    <w:rsid w:val="00CB467F"/>
    <w:rsid w:val="00CB5785"/>
    <w:rsid w:val="00CC5676"/>
    <w:rsid w:val="00CD12FC"/>
    <w:rsid w:val="00CD3396"/>
    <w:rsid w:val="00CD7B19"/>
    <w:rsid w:val="00CE2BC1"/>
    <w:rsid w:val="00CF089B"/>
    <w:rsid w:val="00CF18B3"/>
    <w:rsid w:val="00CF3265"/>
    <w:rsid w:val="00CF5618"/>
    <w:rsid w:val="00D00E30"/>
    <w:rsid w:val="00D022FD"/>
    <w:rsid w:val="00D0520F"/>
    <w:rsid w:val="00D10DFC"/>
    <w:rsid w:val="00D15183"/>
    <w:rsid w:val="00D16308"/>
    <w:rsid w:val="00D20137"/>
    <w:rsid w:val="00D20F0B"/>
    <w:rsid w:val="00D257E3"/>
    <w:rsid w:val="00D26D88"/>
    <w:rsid w:val="00D32E9B"/>
    <w:rsid w:val="00D40BEB"/>
    <w:rsid w:val="00D50447"/>
    <w:rsid w:val="00D510D2"/>
    <w:rsid w:val="00D51140"/>
    <w:rsid w:val="00D53F9B"/>
    <w:rsid w:val="00D55551"/>
    <w:rsid w:val="00D64224"/>
    <w:rsid w:val="00D646A2"/>
    <w:rsid w:val="00D64724"/>
    <w:rsid w:val="00D666B4"/>
    <w:rsid w:val="00D7534D"/>
    <w:rsid w:val="00D91B1D"/>
    <w:rsid w:val="00D94BB0"/>
    <w:rsid w:val="00DA5F55"/>
    <w:rsid w:val="00DB1AC0"/>
    <w:rsid w:val="00DB26B5"/>
    <w:rsid w:val="00DB37DF"/>
    <w:rsid w:val="00DB568F"/>
    <w:rsid w:val="00DC46D4"/>
    <w:rsid w:val="00DC5F68"/>
    <w:rsid w:val="00DC7768"/>
    <w:rsid w:val="00DE32ED"/>
    <w:rsid w:val="00DE4556"/>
    <w:rsid w:val="00DE5C1D"/>
    <w:rsid w:val="00DE7094"/>
    <w:rsid w:val="00DF49A2"/>
    <w:rsid w:val="00E0434E"/>
    <w:rsid w:val="00E04942"/>
    <w:rsid w:val="00E125DB"/>
    <w:rsid w:val="00E17C7C"/>
    <w:rsid w:val="00E256E2"/>
    <w:rsid w:val="00E407F2"/>
    <w:rsid w:val="00E43251"/>
    <w:rsid w:val="00E4788A"/>
    <w:rsid w:val="00E53150"/>
    <w:rsid w:val="00E73C82"/>
    <w:rsid w:val="00E752D5"/>
    <w:rsid w:val="00E82FD0"/>
    <w:rsid w:val="00E84632"/>
    <w:rsid w:val="00E94D39"/>
    <w:rsid w:val="00E96B72"/>
    <w:rsid w:val="00EA0468"/>
    <w:rsid w:val="00EA6BC5"/>
    <w:rsid w:val="00EB652C"/>
    <w:rsid w:val="00EB6F68"/>
    <w:rsid w:val="00EC0307"/>
    <w:rsid w:val="00EC1B19"/>
    <w:rsid w:val="00EC7D3D"/>
    <w:rsid w:val="00ED3116"/>
    <w:rsid w:val="00ED3F3F"/>
    <w:rsid w:val="00ED4DA3"/>
    <w:rsid w:val="00EE0261"/>
    <w:rsid w:val="00EE5E68"/>
    <w:rsid w:val="00EF106F"/>
    <w:rsid w:val="00EF4308"/>
    <w:rsid w:val="00F0300B"/>
    <w:rsid w:val="00F064E0"/>
    <w:rsid w:val="00F13C8C"/>
    <w:rsid w:val="00F1451E"/>
    <w:rsid w:val="00F15394"/>
    <w:rsid w:val="00F15859"/>
    <w:rsid w:val="00F2231F"/>
    <w:rsid w:val="00F232E7"/>
    <w:rsid w:val="00F23BA1"/>
    <w:rsid w:val="00F249FA"/>
    <w:rsid w:val="00F2614D"/>
    <w:rsid w:val="00F26600"/>
    <w:rsid w:val="00F355ED"/>
    <w:rsid w:val="00F374A8"/>
    <w:rsid w:val="00F40D47"/>
    <w:rsid w:val="00F418B7"/>
    <w:rsid w:val="00F426D0"/>
    <w:rsid w:val="00F43EBC"/>
    <w:rsid w:val="00F46BBC"/>
    <w:rsid w:val="00F51560"/>
    <w:rsid w:val="00F54E33"/>
    <w:rsid w:val="00F56BDC"/>
    <w:rsid w:val="00F577C8"/>
    <w:rsid w:val="00F72839"/>
    <w:rsid w:val="00F72857"/>
    <w:rsid w:val="00F7567A"/>
    <w:rsid w:val="00F77104"/>
    <w:rsid w:val="00F77423"/>
    <w:rsid w:val="00F85FD8"/>
    <w:rsid w:val="00F930CE"/>
    <w:rsid w:val="00F963B0"/>
    <w:rsid w:val="00FA304D"/>
    <w:rsid w:val="00FA4095"/>
    <w:rsid w:val="00FA774A"/>
    <w:rsid w:val="00FB1066"/>
    <w:rsid w:val="00FB263A"/>
    <w:rsid w:val="00FB435E"/>
    <w:rsid w:val="00FB6044"/>
    <w:rsid w:val="00FC05D2"/>
    <w:rsid w:val="00FC3315"/>
    <w:rsid w:val="00FC5583"/>
    <w:rsid w:val="00FD08E7"/>
    <w:rsid w:val="00FD0E4B"/>
    <w:rsid w:val="00FD6B11"/>
    <w:rsid w:val="00FD717C"/>
    <w:rsid w:val="00FE1D28"/>
    <w:rsid w:val="00FE4D36"/>
    <w:rsid w:val="00FE69D7"/>
    <w:rsid w:val="00FF0FE9"/>
    <w:rsid w:val="00FF1D4D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9168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A6443"/>
    <w:rPr>
      <w:color w:val="0000FF"/>
      <w:u w:val="single"/>
    </w:rPr>
  </w:style>
  <w:style w:type="paragraph" w:customStyle="1" w:styleId="Pa3">
    <w:name w:val="Pa3"/>
    <w:basedOn w:val="Standard"/>
    <w:next w:val="Standard"/>
    <w:rsid w:val="00521EA4"/>
    <w:pPr>
      <w:autoSpaceDE w:val="0"/>
      <w:autoSpaceDN w:val="0"/>
      <w:adjustRightInd w:val="0"/>
      <w:spacing w:line="240" w:lineRule="atLeast"/>
    </w:pPr>
    <w:rPr>
      <w:rFonts w:ascii="KFAEHD+MetaPlusBook-Roman" w:hAnsi="KFAEHD+MetaPlusBook-Roman"/>
    </w:rPr>
  </w:style>
  <w:style w:type="character" w:customStyle="1" w:styleId="A2">
    <w:name w:val="A2"/>
    <w:rsid w:val="00521EA4"/>
    <w:rPr>
      <w:rFonts w:cs="KFAEHD+MetaPlusBook-Roman"/>
      <w:color w:val="003568"/>
      <w:sz w:val="18"/>
      <w:szCs w:val="18"/>
    </w:rPr>
  </w:style>
  <w:style w:type="character" w:customStyle="1" w:styleId="A7">
    <w:name w:val="A7"/>
    <w:rsid w:val="00521EA4"/>
    <w:rPr>
      <w:rFonts w:cs="KFAEHD+MetaPlusBook-Roman"/>
      <w:color w:val="003568"/>
      <w:sz w:val="10"/>
      <w:szCs w:val="10"/>
    </w:rPr>
  </w:style>
  <w:style w:type="paragraph" w:styleId="Sprechblasentext">
    <w:name w:val="Balloon Text"/>
    <w:basedOn w:val="Standard"/>
    <w:link w:val="SprechblasentextZchn"/>
    <w:rsid w:val="005C7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7C4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82184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C3679"/>
    <w:pPr>
      <w:ind w:left="720"/>
      <w:contextualSpacing/>
    </w:pPr>
  </w:style>
  <w:style w:type="paragraph" w:customStyle="1" w:styleId="2berschrift">
    <w:name w:val="2.Überschrift"/>
    <w:basedOn w:val="Standard"/>
    <w:uiPriority w:val="99"/>
    <w:rsid w:val="00FF0FE9"/>
    <w:pPr>
      <w:autoSpaceDE w:val="0"/>
      <w:autoSpaceDN w:val="0"/>
      <w:adjustRightInd w:val="0"/>
      <w:spacing w:after="240" w:line="240" w:lineRule="atLeast"/>
      <w:textAlignment w:val="center"/>
    </w:pPr>
    <w:rPr>
      <w:rFonts w:ascii="Frutiger65" w:hAnsi="Frutiger65" w:cs="Frutiger65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oersch@gett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ett.de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E50E-8E92-4B23-A87D-7EDE584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Touchscreens</vt:lpstr>
    </vt:vector>
  </TitlesOfParts>
  <Company/>
  <LinksUpToDate>false</LinksUpToDate>
  <CharactersWithSpaces>2731</CharactersWithSpaces>
  <SharedDoc>false</SharedDoc>
  <HLinks>
    <vt:vector size="12" baseType="variant">
      <vt:variant>
        <vt:i4>5636149</vt:i4>
      </vt:variant>
      <vt:variant>
        <vt:i4>3</vt:i4>
      </vt:variant>
      <vt:variant>
        <vt:i4>0</vt:i4>
      </vt:variant>
      <vt:variant>
        <vt:i4>5</vt:i4>
      </vt:variant>
      <vt:variant>
        <vt:lpwstr>mailto:a.zeidler@gett.de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mailto:info@gett.de_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Touchscreens</dc:title>
  <dc:creator>ALF</dc:creator>
  <cp:lastModifiedBy>Poersch</cp:lastModifiedBy>
  <cp:revision>7</cp:revision>
  <cp:lastPrinted>2011-04-26T13:33:00Z</cp:lastPrinted>
  <dcterms:created xsi:type="dcterms:W3CDTF">2011-09-27T06:05:00Z</dcterms:created>
  <dcterms:modified xsi:type="dcterms:W3CDTF">2011-09-27T09:58:00Z</dcterms:modified>
</cp:coreProperties>
</file>